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30" w:rsidRPr="004717A3" w:rsidRDefault="00FA4E30" w:rsidP="004717A3">
      <w:pPr>
        <w:jc w:val="center"/>
        <w:rPr>
          <w:rFonts w:ascii="仿宋_GB2312" w:hAnsi="宋体" w:cs="Times New Roman"/>
          <w:b/>
          <w:bCs/>
        </w:rPr>
      </w:pPr>
    </w:p>
    <w:p w:rsidR="00FA4E30" w:rsidRPr="004717A3" w:rsidRDefault="00FA4E30" w:rsidP="004717A3">
      <w:pPr>
        <w:jc w:val="center"/>
        <w:rPr>
          <w:rFonts w:ascii="仿宋_GB2312" w:hAnsi="宋体" w:cs="Times New Roman"/>
          <w:b/>
          <w:bCs/>
        </w:rPr>
      </w:pPr>
    </w:p>
    <w:p w:rsidR="00FA4E30" w:rsidRPr="004717A3" w:rsidRDefault="00FA4E30" w:rsidP="004717A3">
      <w:pPr>
        <w:jc w:val="center"/>
        <w:rPr>
          <w:rFonts w:ascii="仿宋_GB2312" w:hAnsi="宋体" w:cs="Times New Roman"/>
          <w:b/>
          <w:bCs/>
        </w:rPr>
      </w:pPr>
    </w:p>
    <w:p w:rsidR="00FA4E30" w:rsidRDefault="00FA4E30" w:rsidP="00937EC0">
      <w:pPr>
        <w:spacing w:line="240" w:lineRule="atLeas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4717A3">
        <w:rPr>
          <w:rFonts w:ascii="宋体" w:eastAsia="宋体" w:hAnsi="宋体" w:cs="宋体" w:hint="eastAsia"/>
          <w:b/>
          <w:bCs/>
          <w:sz w:val="44"/>
          <w:szCs w:val="44"/>
        </w:rPr>
        <w:t>关于参加强制性国家标准</w:t>
      </w:r>
      <w:proofErr w:type="gramStart"/>
      <w:r w:rsidRPr="004717A3">
        <w:rPr>
          <w:rFonts w:ascii="宋体" w:eastAsia="宋体" w:hAnsi="宋体" w:cs="宋体" w:hint="eastAsia"/>
          <w:b/>
          <w:bCs/>
          <w:sz w:val="44"/>
          <w:szCs w:val="44"/>
        </w:rPr>
        <w:t>《</w:t>
      </w:r>
      <w:proofErr w:type="gramEnd"/>
      <w:r w:rsidRPr="004717A3">
        <w:rPr>
          <w:rFonts w:ascii="宋体" w:eastAsia="宋体" w:hAnsi="宋体" w:cs="宋体" w:hint="eastAsia"/>
          <w:b/>
          <w:bCs/>
          <w:sz w:val="44"/>
          <w:szCs w:val="44"/>
        </w:rPr>
        <w:t>中小学合成材料</w:t>
      </w:r>
    </w:p>
    <w:p w:rsidR="00FA4E30" w:rsidRPr="004717A3" w:rsidRDefault="00FA4E30" w:rsidP="00937EC0">
      <w:pPr>
        <w:spacing w:line="240" w:lineRule="atLeas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4717A3">
        <w:rPr>
          <w:rFonts w:ascii="宋体" w:eastAsia="宋体" w:hAnsi="宋体" w:cs="宋体" w:hint="eastAsia"/>
          <w:b/>
          <w:bCs/>
          <w:sz w:val="44"/>
          <w:szCs w:val="44"/>
        </w:rPr>
        <w:t>面层运动场地</w:t>
      </w:r>
      <w:proofErr w:type="gramStart"/>
      <w:r w:rsidRPr="004717A3">
        <w:rPr>
          <w:rFonts w:ascii="宋体" w:eastAsia="宋体" w:hAnsi="宋体" w:cs="宋体" w:hint="eastAsia"/>
          <w:b/>
          <w:bCs/>
          <w:sz w:val="44"/>
          <w:szCs w:val="44"/>
        </w:rPr>
        <w:t>》</w:t>
      </w:r>
      <w:proofErr w:type="gramEnd"/>
      <w:r w:rsidRPr="004717A3">
        <w:rPr>
          <w:rFonts w:ascii="宋体" w:eastAsia="宋体" w:hAnsi="宋体" w:cs="宋体" w:hint="eastAsia"/>
          <w:b/>
          <w:bCs/>
          <w:sz w:val="44"/>
          <w:szCs w:val="44"/>
        </w:rPr>
        <w:t>研讨会的通知</w:t>
      </w:r>
    </w:p>
    <w:p w:rsidR="00FA4E30" w:rsidRPr="004717A3" w:rsidRDefault="00FA4E30" w:rsidP="004717A3">
      <w:pPr>
        <w:jc w:val="center"/>
        <w:rPr>
          <w:rFonts w:ascii="仿宋_GB2312" w:hAnsi="宋体" w:cs="Times New Roman"/>
        </w:rPr>
      </w:pPr>
      <w:r w:rsidRPr="004717A3">
        <w:rPr>
          <w:rFonts w:ascii="仿宋_GB2312" w:hAnsi="宋体" w:cs="仿宋_GB2312"/>
          <w:b/>
          <w:bCs/>
        </w:rPr>
        <w:t xml:space="preserve">                                    </w:t>
      </w:r>
    </w:p>
    <w:p w:rsidR="00FA4E30" w:rsidRPr="004717A3" w:rsidRDefault="00FA4E30" w:rsidP="004717A3">
      <w:pPr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t>各市、州、神农架林区教育局：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t>由教育部教育装备研究与发展中心牵头组织研制的强制性国家标准</w:t>
      </w:r>
      <w:r>
        <w:rPr>
          <w:rFonts w:ascii="仿宋_GB2312" w:cs="仿宋_GB2312"/>
        </w:rPr>
        <w:t xml:space="preserve"> </w:t>
      </w:r>
      <w:r w:rsidRPr="004717A3">
        <w:rPr>
          <w:rFonts w:ascii="仿宋_GB2312" w:cs="仿宋_GB2312"/>
        </w:rPr>
        <w:t>GB</w:t>
      </w:r>
      <w:r>
        <w:rPr>
          <w:rFonts w:ascii="仿宋_GB2312" w:cs="仿宋_GB2312"/>
        </w:rPr>
        <w:t xml:space="preserve"> </w:t>
      </w:r>
      <w:r w:rsidRPr="004717A3">
        <w:rPr>
          <w:rFonts w:ascii="仿宋_GB2312" w:cs="仿宋_GB2312"/>
        </w:rPr>
        <w:t>36246</w:t>
      </w:r>
      <w:r w:rsidRPr="004717A3">
        <w:rPr>
          <w:rFonts w:ascii="仿宋_GB2312" w:cs="仿宋_GB2312" w:hint="eastAsia"/>
        </w:rPr>
        <w:t>《中小学合成材料面层运动场地》已于</w:t>
      </w:r>
      <w:r w:rsidRPr="004717A3">
        <w:rPr>
          <w:rFonts w:ascii="仿宋_GB2312" w:cs="仿宋_GB2312"/>
        </w:rPr>
        <w:t>2018</w:t>
      </w:r>
      <w:r w:rsidRPr="004717A3">
        <w:rPr>
          <w:rFonts w:ascii="仿宋_GB2312" w:cs="仿宋_GB2312" w:hint="eastAsia"/>
        </w:rPr>
        <w:t>年</w:t>
      </w:r>
      <w:r w:rsidRPr="004717A3">
        <w:rPr>
          <w:rFonts w:ascii="仿宋_GB2312" w:cs="仿宋_GB2312"/>
        </w:rPr>
        <w:t>5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14</w:t>
      </w:r>
      <w:r w:rsidRPr="004717A3">
        <w:rPr>
          <w:rFonts w:ascii="仿宋_GB2312" w:cs="仿宋_GB2312" w:hint="eastAsia"/>
        </w:rPr>
        <w:t>日由国家市场监督管理总局和国家标准化管理委员会联合发布</w:t>
      </w:r>
      <w:r>
        <w:rPr>
          <w:rFonts w:ascii="仿宋_GB2312" w:cs="仿宋_GB2312"/>
        </w:rPr>
        <w:t>,</w:t>
      </w:r>
      <w:r w:rsidRPr="004717A3">
        <w:rPr>
          <w:rFonts w:ascii="仿宋_GB2312" w:cs="仿宋_GB2312" w:hint="eastAsia"/>
        </w:rPr>
        <w:t>并将于</w:t>
      </w:r>
      <w:r w:rsidRPr="004717A3">
        <w:rPr>
          <w:rFonts w:ascii="仿宋_GB2312" w:cs="仿宋_GB2312"/>
        </w:rPr>
        <w:t>2018</w:t>
      </w:r>
      <w:r w:rsidRPr="004717A3">
        <w:rPr>
          <w:rFonts w:ascii="仿宋_GB2312" w:cs="仿宋_GB2312" w:hint="eastAsia"/>
        </w:rPr>
        <w:t>年</w:t>
      </w:r>
      <w:r w:rsidRPr="004717A3">
        <w:rPr>
          <w:rFonts w:ascii="仿宋_GB2312" w:cs="仿宋_GB2312"/>
        </w:rPr>
        <w:t>11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1</w:t>
      </w:r>
      <w:r w:rsidRPr="004717A3">
        <w:rPr>
          <w:rFonts w:ascii="仿宋_GB2312" w:cs="仿宋_GB2312" w:hint="eastAsia"/>
        </w:rPr>
        <w:t>日实施。为推动此项标准的贯彻实施，教育部教育装备研究与发展中心定于</w:t>
      </w:r>
      <w:r w:rsidRPr="004717A3">
        <w:rPr>
          <w:rFonts w:ascii="仿宋_GB2312" w:cs="仿宋_GB2312"/>
        </w:rPr>
        <w:t>2018</w:t>
      </w:r>
      <w:r w:rsidRPr="004717A3">
        <w:rPr>
          <w:rFonts w:ascii="仿宋_GB2312" w:cs="仿宋_GB2312" w:hint="eastAsia"/>
        </w:rPr>
        <w:t>年</w:t>
      </w:r>
      <w:r w:rsidRPr="004717A3">
        <w:rPr>
          <w:rFonts w:ascii="仿宋_GB2312" w:cs="仿宋_GB2312"/>
        </w:rPr>
        <w:t>7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9</w:t>
      </w:r>
      <w:r w:rsidRPr="004717A3">
        <w:rPr>
          <w:rFonts w:ascii="仿宋_GB2312" w:cs="仿宋_GB2312" w:hint="eastAsia"/>
        </w:rPr>
        <w:t>日在北京召开强制性国家标准</w:t>
      </w:r>
      <w:r w:rsidRPr="004717A3">
        <w:rPr>
          <w:rFonts w:ascii="仿宋_GB2312" w:cs="仿宋_GB2312"/>
        </w:rPr>
        <w:t>GB</w:t>
      </w:r>
      <w:r>
        <w:rPr>
          <w:rFonts w:ascii="仿宋_GB2312" w:cs="仿宋_GB2312"/>
        </w:rPr>
        <w:t xml:space="preserve"> </w:t>
      </w:r>
      <w:r w:rsidRPr="004717A3">
        <w:rPr>
          <w:rFonts w:ascii="仿宋_GB2312" w:cs="仿宋_GB2312"/>
        </w:rPr>
        <w:t>36246</w:t>
      </w:r>
      <w:r w:rsidRPr="004717A3">
        <w:rPr>
          <w:rFonts w:ascii="仿宋_GB2312" w:cs="仿宋_GB2312" w:hint="eastAsia"/>
        </w:rPr>
        <w:t>《中小学合成材料面层运动场地》研讨会。为了使我省各地及时准确地掌握和执行标准，做好中小学合成材料面层运动场地的建设工作，现将参会有关事项通知如下：</w:t>
      </w:r>
    </w:p>
    <w:p w:rsidR="00FA4E30" w:rsidRPr="004717A3" w:rsidRDefault="00FA4E30" w:rsidP="00BB08ED">
      <w:pPr>
        <w:ind w:firstLineChars="200" w:firstLine="640"/>
        <w:rPr>
          <w:rFonts w:ascii="黑体" w:eastAsia="黑体" w:cs="Times New Roman"/>
        </w:rPr>
      </w:pPr>
      <w:r w:rsidRPr="004717A3">
        <w:rPr>
          <w:rFonts w:ascii="黑体" w:eastAsia="黑体" w:cs="黑体" w:hint="eastAsia"/>
        </w:rPr>
        <w:t>一、会议主要内容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/>
        </w:rPr>
        <w:t>1</w:t>
      </w:r>
      <w:r>
        <w:rPr>
          <w:rFonts w:ascii="仿宋_GB2312" w:cs="仿宋_GB2312"/>
        </w:rPr>
        <w:t>.</w:t>
      </w:r>
      <w:r w:rsidRPr="004717A3">
        <w:rPr>
          <w:rFonts w:ascii="仿宋_GB2312" w:cs="仿宋_GB2312" w:hint="eastAsia"/>
        </w:rPr>
        <w:t>解读强制性国家标准</w:t>
      </w:r>
      <w:r w:rsidRPr="004717A3">
        <w:rPr>
          <w:rFonts w:ascii="仿宋_GB2312" w:cs="仿宋_GB2312"/>
        </w:rPr>
        <w:t>GB</w:t>
      </w:r>
      <w:r>
        <w:rPr>
          <w:rFonts w:ascii="仿宋_GB2312" w:cs="仿宋_GB2312"/>
        </w:rPr>
        <w:t xml:space="preserve"> </w:t>
      </w:r>
      <w:r w:rsidRPr="004717A3">
        <w:rPr>
          <w:rFonts w:ascii="仿宋_GB2312" w:cs="仿宋_GB2312"/>
        </w:rPr>
        <w:t>36246</w:t>
      </w:r>
      <w:r w:rsidRPr="004717A3">
        <w:rPr>
          <w:rFonts w:ascii="仿宋_GB2312" w:cs="仿宋_GB2312" w:hint="eastAsia"/>
        </w:rPr>
        <w:t>《中小学合成材料面层运动场地》，重点解读中小学合成材料面层运动场地的技术要求，包括铺装要求、厚度、物理</w:t>
      </w:r>
      <w:r>
        <w:rPr>
          <w:rFonts w:ascii="仿宋_GB2312" w:cs="仿宋_GB2312" w:hint="eastAsia"/>
        </w:rPr>
        <w:t>机械</w:t>
      </w:r>
      <w:r w:rsidRPr="004717A3">
        <w:rPr>
          <w:rFonts w:ascii="仿宋_GB2312" w:cs="仿宋_GB2312" w:hint="eastAsia"/>
        </w:rPr>
        <w:t>性能指标、原料和成品有害物质限量和气味要求、耐老化性能、无机填料和高聚物含量以及施工、验收等标准主要内容。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/>
        </w:rPr>
        <w:t>2</w:t>
      </w:r>
      <w:r>
        <w:rPr>
          <w:rFonts w:ascii="仿宋_GB2312" w:cs="仿宋_GB2312"/>
        </w:rPr>
        <w:t>.</w:t>
      </w:r>
      <w:r w:rsidRPr="004717A3">
        <w:rPr>
          <w:rFonts w:ascii="仿宋_GB2312" w:cs="仿宋_GB2312" w:hint="eastAsia"/>
        </w:rPr>
        <w:t>详细讲解中小学各类运动场地不同合成材料面层的类别、施工工艺和质量要点。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/>
        </w:rPr>
        <w:t>3</w:t>
      </w:r>
      <w:r w:rsidRPr="004717A3">
        <w:rPr>
          <w:rFonts w:ascii="仿宋_GB2312" w:cs="仿宋_GB2312" w:hint="eastAsia"/>
        </w:rPr>
        <w:t>．研讨确保中小学合成材料面层运动场</w:t>
      </w:r>
      <w:proofErr w:type="gramStart"/>
      <w:r w:rsidRPr="004717A3">
        <w:rPr>
          <w:rFonts w:ascii="仿宋_GB2312" w:cs="仿宋_GB2312" w:hint="eastAsia"/>
        </w:rPr>
        <w:t>地质量</w:t>
      </w:r>
      <w:proofErr w:type="gramEnd"/>
      <w:r w:rsidRPr="004717A3">
        <w:rPr>
          <w:rFonts w:ascii="仿宋_GB2312" w:cs="仿宋_GB2312" w:hint="eastAsia"/>
        </w:rPr>
        <w:t>的解决途径及有效措施。</w:t>
      </w:r>
    </w:p>
    <w:p w:rsidR="00FA4E30" w:rsidRPr="004717A3" w:rsidRDefault="00FA4E30" w:rsidP="00BB08ED">
      <w:pPr>
        <w:ind w:firstLineChars="200" w:firstLine="640"/>
        <w:rPr>
          <w:rFonts w:ascii="黑体" w:eastAsia="黑体" w:cs="Times New Roman"/>
        </w:rPr>
      </w:pPr>
      <w:r w:rsidRPr="004717A3">
        <w:rPr>
          <w:rFonts w:ascii="黑体" w:eastAsia="黑体" w:cs="黑体" w:hint="eastAsia"/>
        </w:rPr>
        <w:t>二、参会人员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lastRenderedPageBreak/>
        <w:t>各市、州教育局选派</w:t>
      </w:r>
      <w:r w:rsidRPr="004717A3">
        <w:rPr>
          <w:rFonts w:ascii="仿宋_GB2312" w:cs="仿宋_GB2312"/>
        </w:rPr>
        <w:t>1</w:t>
      </w:r>
      <w:r w:rsidRPr="004717A3">
        <w:rPr>
          <w:rFonts w:ascii="仿宋_GB2312" w:cs="仿宋_GB2312" w:hint="eastAsia"/>
        </w:rPr>
        <w:t>名具体负责此项工作的职能科（室）负责人参会。同时，根据本年度工作需要，可安排</w:t>
      </w:r>
      <w:r w:rsidRPr="004717A3">
        <w:rPr>
          <w:rFonts w:ascii="仿宋_GB2312" w:cs="仿宋_GB2312"/>
        </w:rPr>
        <w:t>1</w:t>
      </w:r>
      <w:r w:rsidRPr="004717A3">
        <w:rPr>
          <w:rFonts w:ascii="仿宋_GB2312" w:cs="仿宋_GB2312" w:hint="eastAsia"/>
        </w:rPr>
        <w:t>名县（市、区）教育局或学校代表参会。</w:t>
      </w:r>
    </w:p>
    <w:p w:rsidR="00FA4E30" w:rsidRPr="004717A3" w:rsidRDefault="00FA4E30" w:rsidP="00BB08ED">
      <w:pPr>
        <w:ind w:firstLineChars="200" w:firstLine="640"/>
        <w:rPr>
          <w:rFonts w:ascii="黑体" w:eastAsia="黑体" w:cs="Times New Roman"/>
        </w:rPr>
      </w:pPr>
      <w:r w:rsidRPr="004717A3">
        <w:rPr>
          <w:rFonts w:ascii="黑体" w:eastAsia="黑体" w:cs="黑体" w:hint="eastAsia"/>
        </w:rPr>
        <w:t>三、会议时间及地点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/>
        </w:rPr>
        <w:t>2018</w:t>
      </w:r>
      <w:r w:rsidRPr="004717A3">
        <w:rPr>
          <w:rFonts w:ascii="仿宋_GB2312" w:cs="仿宋_GB2312" w:hint="eastAsia"/>
        </w:rPr>
        <w:t>年</w:t>
      </w:r>
      <w:r w:rsidRPr="004717A3">
        <w:rPr>
          <w:rFonts w:ascii="仿宋_GB2312" w:cs="仿宋_GB2312"/>
        </w:rPr>
        <w:t>7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8</w:t>
      </w:r>
      <w:r w:rsidRPr="004717A3">
        <w:rPr>
          <w:rFonts w:ascii="仿宋_GB2312" w:cs="仿宋_GB2312" w:hint="eastAsia"/>
        </w:rPr>
        <w:t>日报到，</w:t>
      </w:r>
      <w:r w:rsidRPr="004717A3">
        <w:rPr>
          <w:rFonts w:ascii="仿宋_GB2312" w:cs="仿宋_GB2312"/>
        </w:rPr>
        <w:t>7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9</w:t>
      </w:r>
      <w:r w:rsidRPr="004717A3">
        <w:rPr>
          <w:rFonts w:ascii="仿宋_GB2312" w:cs="仿宋_GB2312" w:hint="eastAsia"/>
        </w:rPr>
        <w:t>日研讨会，</w:t>
      </w:r>
      <w:r w:rsidRPr="004717A3">
        <w:rPr>
          <w:rFonts w:ascii="仿宋_GB2312" w:cs="仿宋_GB2312"/>
        </w:rPr>
        <w:t>7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10</w:t>
      </w:r>
      <w:r w:rsidRPr="004717A3">
        <w:rPr>
          <w:rFonts w:ascii="仿宋_GB2312" w:cs="仿宋_GB2312" w:hint="eastAsia"/>
        </w:rPr>
        <w:t>日离会。会议地点：北京辰茂鸿翔酒店（北京市海淀区</w:t>
      </w:r>
      <w:proofErr w:type="gramStart"/>
      <w:r w:rsidRPr="004717A3">
        <w:rPr>
          <w:rFonts w:ascii="仿宋_GB2312" w:cs="仿宋_GB2312" w:hint="eastAsia"/>
        </w:rPr>
        <w:t>龙翔路</w:t>
      </w:r>
      <w:r w:rsidRPr="004717A3">
        <w:rPr>
          <w:rFonts w:ascii="仿宋_GB2312" w:cs="仿宋_GB2312"/>
        </w:rPr>
        <w:t>15</w:t>
      </w:r>
      <w:r w:rsidRPr="004717A3">
        <w:rPr>
          <w:rFonts w:ascii="仿宋_GB2312" w:cs="仿宋_GB2312" w:hint="eastAsia"/>
        </w:rPr>
        <w:t>号</w:t>
      </w:r>
      <w:proofErr w:type="gramEnd"/>
      <w:r w:rsidRPr="004717A3">
        <w:rPr>
          <w:rFonts w:ascii="仿宋_GB2312" w:cs="仿宋_GB2312" w:hint="eastAsia"/>
        </w:rPr>
        <w:t>）。</w:t>
      </w:r>
    </w:p>
    <w:p w:rsidR="00FA4E30" w:rsidRPr="004717A3" w:rsidRDefault="00FA4E30" w:rsidP="00BB08ED">
      <w:pPr>
        <w:ind w:firstLineChars="200" w:firstLine="640"/>
        <w:rPr>
          <w:rFonts w:ascii="黑体" w:eastAsia="黑体" w:cs="Times New Roman"/>
        </w:rPr>
      </w:pPr>
      <w:r w:rsidRPr="004717A3">
        <w:rPr>
          <w:rFonts w:ascii="黑体" w:eastAsia="黑体" w:cs="黑体" w:hint="eastAsia"/>
        </w:rPr>
        <w:t>四、其他事项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t>参会人员食宿统一安排，住宿费用自理。参会人员请于</w:t>
      </w:r>
      <w:r w:rsidRPr="004717A3">
        <w:rPr>
          <w:rFonts w:ascii="仿宋_GB2312" w:cs="仿宋_GB2312"/>
        </w:rPr>
        <w:t>2018</w:t>
      </w:r>
      <w:r w:rsidRPr="004717A3">
        <w:rPr>
          <w:rFonts w:ascii="仿宋_GB2312" w:cs="仿宋_GB2312" w:hint="eastAsia"/>
        </w:rPr>
        <w:t>年</w:t>
      </w:r>
      <w:r w:rsidRPr="004717A3">
        <w:rPr>
          <w:rFonts w:ascii="仿宋_GB2312" w:cs="仿宋_GB2312"/>
        </w:rPr>
        <w:t>6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28</w:t>
      </w:r>
      <w:r w:rsidRPr="004717A3">
        <w:rPr>
          <w:rFonts w:ascii="仿宋_GB2312" w:cs="仿宋_GB2312" w:hint="eastAsia"/>
        </w:rPr>
        <w:t>日前将参会回执（见附件）发至我处应用研究部。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t>联</w:t>
      </w:r>
      <w:r w:rsidRPr="004717A3">
        <w:rPr>
          <w:rFonts w:ascii="仿宋_GB2312" w:cs="仿宋_GB2312"/>
        </w:rPr>
        <w:t xml:space="preserve"> </w:t>
      </w:r>
      <w:r w:rsidRPr="004717A3">
        <w:rPr>
          <w:rFonts w:ascii="仿宋_GB2312" w:cs="仿宋_GB2312" w:hint="eastAsia"/>
        </w:rPr>
        <w:t>系</w:t>
      </w:r>
      <w:r w:rsidRPr="004717A3">
        <w:rPr>
          <w:rFonts w:ascii="仿宋_GB2312" w:cs="仿宋_GB2312"/>
        </w:rPr>
        <w:t xml:space="preserve"> </w:t>
      </w:r>
      <w:r w:rsidRPr="004717A3">
        <w:rPr>
          <w:rFonts w:ascii="仿宋_GB2312" w:cs="仿宋_GB2312" w:hint="eastAsia"/>
        </w:rPr>
        <w:t>人：庞博；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t>电子邮箱：</w:t>
      </w:r>
      <w:hyperlink r:id="rId6" w:history="1">
        <w:r w:rsidRPr="004717A3">
          <w:rPr>
            <w:rStyle w:val="a5"/>
            <w:rFonts w:ascii="宋体" w:eastAsia="宋体" w:hAnsi="宋体" w:cs="宋体"/>
            <w:color w:val="auto"/>
            <w:u w:val="none"/>
          </w:rPr>
          <w:t>48079864@qq.com</w:t>
        </w:r>
      </w:hyperlink>
      <w:r w:rsidRPr="004717A3">
        <w:rPr>
          <w:rFonts w:ascii="宋体" w:eastAsia="宋体" w:hAnsi="宋体" w:cs="宋体" w:hint="eastAsia"/>
        </w:rPr>
        <w:t>；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t>联系电话：</w:t>
      </w:r>
      <w:r w:rsidRPr="004717A3">
        <w:rPr>
          <w:rFonts w:ascii="仿宋_GB2312" w:cs="仿宋_GB2312"/>
        </w:rPr>
        <w:t>027-87885078</w:t>
      </w:r>
      <w:r>
        <w:rPr>
          <w:rFonts w:ascii="仿宋_GB2312" w:cs="仿宋_GB2312" w:hint="eastAsia"/>
        </w:rPr>
        <w:t>。</w:t>
      </w:r>
    </w:p>
    <w:p w:rsidR="00FA4E30" w:rsidRPr="004717A3" w:rsidRDefault="00FA4E30" w:rsidP="004717A3">
      <w:pPr>
        <w:rPr>
          <w:rFonts w:ascii="仿宋_GB2312" w:cs="仿宋_GB2312"/>
        </w:rPr>
      </w:pPr>
      <w:r w:rsidRPr="004717A3">
        <w:rPr>
          <w:rFonts w:ascii="仿宋_GB2312" w:cs="仿宋_GB2312"/>
        </w:rPr>
        <w:t xml:space="preserve">  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 w:hint="eastAsia"/>
        </w:rPr>
        <w:t>附件：参会回执</w:t>
      </w:r>
    </w:p>
    <w:p w:rsidR="00FA4E30" w:rsidRPr="004717A3" w:rsidRDefault="00FA4E30" w:rsidP="004717A3">
      <w:pPr>
        <w:rPr>
          <w:rFonts w:ascii="仿宋_GB2312" w:cs="Times New Roman"/>
        </w:rPr>
      </w:pPr>
    </w:p>
    <w:p w:rsidR="00FA4E30" w:rsidRPr="004717A3" w:rsidRDefault="00FA4E30" w:rsidP="004717A3">
      <w:pPr>
        <w:rPr>
          <w:rFonts w:ascii="仿宋_GB2312" w:cs="Times New Roman"/>
        </w:rPr>
      </w:pPr>
    </w:p>
    <w:p w:rsidR="00FA4E30" w:rsidRPr="004717A3" w:rsidRDefault="00FA4E30" w:rsidP="004717A3">
      <w:pPr>
        <w:rPr>
          <w:rFonts w:ascii="仿宋_GB2312" w:cs="Times New Roman"/>
        </w:rPr>
      </w:pP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/>
        </w:rPr>
        <w:t xml:space="preserve">                               </w:t>
      </w:r>
      <w:r w:rsidRPr="004717A3">
        <w:rPr>
          <w:rFonts w:ascii="仿宋_GB2312" w:cs="仿宋_GB2312" w:hint="eastAsia"/>
        </w:rPr>
        <w:t>湖北省教育技术装备处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  <w:r w:rsidRPr="004717A3">
        <w:rPr>
          <w:rFonts w:ascii="仿宋_GB2312" w:cs="仿宋_GB2312"/>
        </w:rPr>
        <w:t xml:space="preserve">                                 2018</w:t>
      </w:r>
      <w:r w:rsidRPr="004717A3">
        <w:rPr>
          <w:rFonts w:ascii="仿宋_GB2312" w:cs="仿宋_GB2312" w:hint="eastAsia"/>
        </w:rPr>
        <w:t>年</w:t>
      </w:r>
      <w:r w:rsidRPr="004717A3">
        <w:rPr>
          <w:rFonts w:ascii="仿宋_GB2312" w:cs="仿宋_GB2312"/>
        </w:rPr>
        <w:t>6</w:t>
      </w:r>
      <w:r w:rsidRPr="004717A3">
        <w:rPr>
          <w:rFonts w:ascii="仿宋_GB2312" w:cs="仿宋_GB2312" w:hint="eastAsia"/>
        </w:rPr>
        <w:t>月</w:t>
      </w:r>
      <w:r w:rsidRPr="004717A3">
        <w:rPr>
          <w:rFonts w:ascii="仿宋_GB2312" w:cs="仿宋_GB2312"/>
        </w:rPr>
        <w:t>21</w:t>
      </w:r>
      <w:r w:rsidRPr="004717A3">
        <w:rPr>
          <w:rFonts w:ascii="仿宋_GB2312" w:cs="仿宋_GB2312" w:hint="eastAsia"/>
        </w:rPr>
        <w:t>日</w:t>
      </w:r>
    </w:p>
    <w:p w:rsidR="00FA4E30" w:rsidRPr="004717A3" w:rsidRDefault="00FA4E30" w:rsidP="00BB08ED">
      <w:pPr>
        <w:ind w:firstLineChars="200" w:firstLine="640"/>
        <w:rPr>
          <w:rFonts w:ascii="仿宋_GB2312" w:cs="Times New Roman"/>
        </w:rPr>
      </w:pPr>
    </w:p>
    <w:p w:rsidR="00FA4E30" w:rsidRDefault="00FA4E30" w:rsidP="00BB08ED">
      <w:pPr>
        <w:ind w:firstLineChars="200" w:firstLine="640"/>
        <w:rPr>
          <w:rFonts w:ascii="仿宋_GB2312" w:cs="Times New Roman"/>
        </w:rPr>
      </w:pPr>
    </w:p>
    <w:p w:rsidR="00FA4E30" w:rsidRDefault="00FA4E30" w:rsidP="00BB08ED">
      <w:pPr>
        <w:ind w:firstLineChars="200" w:firstLine="640"/>
        <w:rPr>
          <w:rFonts w:ascii="仿宋_GB2312" w:cs="Times New Roman"/>
        </w:rPr>
      </w:pPr>
    </w:p>
    <w:p w:rsidR="00FA4E30" w:rsidRDefault="00FA4E30" w:rsidP="00BB08ED">
      <w:pPr>
        <w:ind w:firstLineChars="200" w:firstLine="640"/>
        <w:rPr>
          <w:rFonts w:ascii="仿宋_GB2312" w:cs="Times New Roman"/>
        </w:rPr>
      </w:pPr>
    </w:p>
    <w:p w:rsidR="00FA4E30" w:rsidRPr="004717A3" w:rsidRDefault="00FA4E30" w:rsidP="00BB08ED">
      <w:pPr>
        <w:rPr>
          <w:rFonts w:ascii="仿宋_GB2312" w:cs="Times New Roman"/>
        </w:rPr>
      </w:pPr>
    </w:p>
    <w:p w:rsidR="00FA4E30" w:rsidRPr="004717A3" w:rsidRDefault="00FA4E30" w:rsidP="005A6F95">
      <w:pPr>
        <w:pBdr>
          <w:top w:val="single" w:sz="4" w:space="1" w:color="auto"/>
          <w:between w:val="single" w:sz="4" w:space="1" w:color="auto"/>
        </w:pBdr>
        <w:adjustRightInd w:val="0"/>
        <w:snapToGrid w:val="0"/>
        <w:rPr>
          <w:rFonts w:ascii="仿宋_GB2312" w:hAnsi="宋体" w:cs="Times New Roman"/>
          <w:sz w:val="28"/>
          <w:szCs w:val="28"/>
        </w:rPr>
      </w:pPr>
      <w:r w:rsidRPr="004717A3">
        <w:rPr>
          <w:rFonts w:ascii="仿宋_GB2312" w:hAnsi="宋体" w:cs="仿宋_GB2312" w:hint="eastAsia"/>
          <w:sz w:val="28"/>
          <w:szCs w:val="28"/>
        </w:rPr>
        <w:t>抄报：教育部教育装备研究与发展中心</w:t>
      </w:r>
    </w:p>
    <w:p w:rsidR="00FA4E30" w:rsidRPr="004717A3" w:rsidRDefault="00FA4E30" w:rsidP="00BB08ED">
      <w:pPr>
        <w:pBdr>
          <w:top w:val="single" w:sz="4" w:space="1" w:color="auto"/>
          <w:between w:val="single" w:sz="4" w:space="1" w:color="auto"/>
        </w:pBdr>
        <w:adjustRightInd w:val="0"/>
        <w:snapToGrid w:val="0"/>
        <w:ind w:leftChars="12" w:left="878" w:hangingChars="300" w:hanging="840"/>
        <w:rPr>
          <w:rFonts w:ascii="仿宋_GB2312" w:hAnsi="宋体" w:cs="Times New Roman"/>
          <w:sz w:val="28"/>
          <w:szCs w:val="28"/>
        </w:rPr>
      </w:pPr>
      <w:r w:rsidRPr="004717A3">
        <w:rPr>
          <w:rFonts w:ascii="仿宋_GB2312" w:hAnsi="宋体" w:cs="仿宋_GB2312" w:hint="eastAsia"/>
          <w:sz w:val="28"/>
          <w:szCs w:val="28"/>
        </w:rPr>
        <w:t>抄送：江汉油田教育实业集团，湖北省教育装备行业协会，湖北省体育场馆建设协会，国家体育总局体育工程重点实验室</w:t>
      </w:r>
    </w:p>
    <w:p w:rsidR="00FA4E30" w:rsidRPr="004717A3" w:rsidRDefault="00FA4E30" w:rsidP="00E901C3">
      <w:pPr>
        <w:pBdr>
          <w:top w:val="single" w:sz="4" w:space="1" w:color="auto"/>
          <w:between w:val="single" w:sz="4" w:space="1" w:color="auto"/>
        </w:pBdr>
        <w:adjustRightInd w:val="0"/>
        <w:snapToGrid w:val="0"/>
        <w:rPr>
          <w:rFonts w:ascii="仿宋_GB2312" w:hAnsi="宋体" w:cs="Times New Roman"/>
          <w:sz w:val="28"/>
          <w:szCs w:val="28"/>
        </w:rPr>
      </w:pPr>
      <w:r w:rsidRPr="004717A3">
        <w:rPr>
          <w:rFonts w:ascii="仿宋_GB2312" w:hAnsi="宋体" w:cs="仿宋_GB2312" w:hint="eastAsia"/>
          <w:sz w:val="28"/>
          <w:szCs w:val="28"/>
        </w:rPr>
        <w:t>湖北省教育技术装备处办公室</w:t>
      </w:r>
      <w:r w:rsidRPr="004717A3">
        <w:rPr>
          <w:rFonts w:ascii="仿宋_GB2312" w:hAnsi="宋体" w:cs="仿宋_GB2312"/>
          <w:sz w:val="28"/>
          <w:szCs w:val="28"/>
        </w:rPr>
        <w:t xml:space="preserve">            </w:t>
      </w:r>
      <w:r>
        <w:rPr>
          <w:rFonts w:ascii="仿宋_GB2312" w:hAnsi="宋体" w:cs="仿宋_GB2312"/>
          <w:sz w:val="28"/>
          <w:szCs w:val="28"/>
        </w:rPr>
        <w:t xml:space="preserve">     </w:t>
      </w:r>
      <w:r w:rsidRPr="004717A3">
        <w:rPr>
          <w:rFonts w:ascii="仿宋_GB2312" w:hAnsi="宋体" w:cs="仿宋_GB2312"/>
          <w:sz w:val="28"/>
          <w:szCs w:val="28"/>
        </w:rPr>
        <w:t>2018</w:t>
      </w:r>
      <w:r w:rsidRPr="004717A3">
        <w:rPr>
          <w:rFonts w:ascii="仿宋_GB2312" w:hAnsi="宋体" w:cs="仿宋_GB2312" w:hint="eastAsia"/>
          <w:sz w:val="28"/>
          <w:szCs w:val="28"/>
        </w:rPr>
        <w:t>年</w:t>
      </w:r>
      <w:r w:rsidRPr="004717A3">
        <w:rPr>
          <w:rFonts w:ascii="仿宋_GB2312" w:hAnsi="宋体" w:cs="仿宋_GB2312"/>
          <w:sz w:val="28"/>
          <w:szCs w:val="28"/>
        </w:rPr>
        <w:t>6</w:t>
      </w:r>
      <w:r w:rsidRPr="004717A3">
        <w:rPr>
          <w:rFonts w:ascii="仿宋_GB2312" w:hAnsi="宋体" w:cs="仿宋_GB2312" w:hint="eastAsia"/>
          <w:sz w:val="28"/>
          <w:szCs w:val="28"/>
        </w:rPr>
        <w:t>月</w:t>
      </w:r>
      <w:r w:rsidRPr="004717A3">
        <w:rPr>
          <w:rFonts w:ascii="仿宋_GB2312" w:hAnsi="宋体" w:cs="仿宋_GB2312"/>
          <w:sz w:val="28"/>
          <w:szCs w:val="28"/>
        </w:rPr>
        <w:t>21</w:t>
      </w:r>
      <w:r w:rsidRPr="004717A3">
        <w:rPr>
          <w:rFonts w:ascii="仿宋_GB2312" w:hAnsi="宋体" w:cs="仿宋_GB2312" w:hint="eastAsia"/>
          <w:sz w:val="28"/>
          <w:szCs w:val="28"/>
        </w:rPr>
        <w:t>日印发</w:t>
      </w:r>
    </w:p>
    <w:p w:rsidR="00FA4E30" w:rsidRPr="004717A3" w:rsidRDefault="00FA4E30" w:rsidP="005A6F95">
      <w:pPr>
        <w:pBdr>
          <w:top w:val="single" w:sz="4" w:space="1" w:color="auto"/>
          <w:between w:val="single" w:sz="4" w:space="1" w:color="auto"/>
        </w:pBdr>
        <w:adjustRightInd w:val="0"/>
        <w:snapToGrid w:val="0"/>
        <w:rPr>
          <w:rFonts w:ascii="仿宋_GB2312" w:hAnsi="宋体" w:cs="Times New Roman"/>
          <w:sz w:val="28"/>
          <w:szCs w:val="28"/>
        </w:rPr>
      </w:pPr>
      <w:r w:rsidRPr="004717A3">
        <w:rPr>
          <w:rFonts w:ascii="仿宋_GB2312" w:hAnsi="宋体" w:cs="仿宋_GB2312"/>
          <w:sz w:val="28"/>
          <w:szCs w:val="28"/>
        </w:rPr>
        <w:t xml:space="preserve">                                                </w:t>
      </w:r>
      <w:r>
        <w:rPr>
          <w:rFonts w:ascii="仿宋_GB2312" w:hAnsi="宋体" w:cs="仿宋_GB2312"/>
          <w:sz w:val="28"/>
          <w:szCs w:val="28"/>
        </w:rPr>
        <w:t xml:space="preserve">        </w:t>
      </w:r>
      <w:r w:rsidRPr="004717A3">
        <w:rPr>
          <w:rFonts w:ascii="仿宋_GB2312" w:hAnsi="宋体" w:cs="仿宋_GB2312" w:hint="eastAsia"/>
          <w:sz w:val="28"/>
          <w:szCs w:val="28"/>
        </w:rPr>
        <w:t>共印</w:t>
      </w:r>
      <w:r w:rsidRPr="004717A3">
        <w:rPr>
          <w:rFonts w:ascii="仿宋_GB2312" w:hAnsi="宋体" w:cs="仿宋_GB2312"/>
          <w:sz w:val="28"/>
          <w:szCs w:val="28"/>
        </w:rPr>
        <w:t>30</w:t>
      </w:r>
      <w:r w:rsidRPr="004717A3">
        <w:rPr>
          <w:rFonts w:ascii="仿宋_GB2312" w:hAnsi="宋体" w:cs="仿宋_GB2312" w:hint="eastAsia"/>
          <w:sz w:val="28"/>
          <w:szCs w:val="28"/>
        </w:rPr>
        <w:t>份</w:t>
      </w:r>
    </w:p>
    <w:p w:rsidR="00FA4E30" w:rsidRPr="002D7552" w:rsidRDefault="00FA4E30" w:rsidP="004717A3">
      <w:pPr>
        <w:adjustRightInd w:val="0"/>
        <w:snapToGrid w:val="0"/>
        <w:rPr>
          <w:rFonts w:ascii="仿宋_GB2312" w:hAnsi="宋体" w:cs="Times New Roman"/>
          <w:b/>
          <w:bCs/>
        </w:rPr>
      </w:pPr>
      <w:r w:rsidRPr="004717A3">
        <w:rPr>
          <w:rFonts w:ascii="仿宋_GB2312" w:hAnsi="宋体" w:cs="Times New Roman"/>
          <w:sz w:val="28"/>
          <w:szCs w:val="28"/>
        </w:rPr>
        <w:br w:type="page"/>
      </w:r>
      <w:r w:rsidRPr="002D7552">
        <w:rPr>
          <w:rFonts w:ascii="仿宋_GB2312" w:hAnsi="宋体" w:cs="仿宋_GB2312" w:hint="eastAsia"/>
          <w:b/>
          <w:bCs/>
        </w:rPr>
        <w:lastRenderedPageBreak/>
        <w:t>附件：</w:t>
      </w:r>
    </w:p>
    <w:p w:rsidR="00FA4E30" w:rsidRDefault="00FA4E30" w:rsidP="004717A3">
      <w:pPr>
        <w:adjustRightInd w:val="0"/>
        <w:snapToGrid w:val="0"/>
        <w:jc w:val="center"/>
        <w:rPr>
          <w:rFonts w:ascii="仿宋_GB2312" w:hAnsi="宋体" w:cs="Times New Roman"/>
        </w:rPr>
      </w:pPr>
    </w:p>
    <w:p w:rsidR="00FA4E30" w:rsidRPr="004717A3" w:rsidRDefault="00FA4E30" w:rsidP="004717A3">
      <w:pPr>
        <w:adjustRightInd w:val="0"/>
        <w:snapToGrid w:val="0"/>
        <w:jc w:val="center"/>
        <w:rPr>
          <w:rFonts w:ascii="仿宋_GB2312" w:hAnsi="宋体" w:cs="Times New Roman"/>
        </w:rPr>
      </w:pPr>
    </w:p>
    <w:p w:rsidR="00FA4E30" w:rsidRPr="002D7552" w:rsidRDefault="00FA4E30" w:rsidP="002D7552">
      <w:pPr>
        <w:adjustRightInd w:val="0"/>
        <w:snapToGrid w:val="0"/>
        <w:jc w:val="center"/>
        <w:rPr>
          <w:rFonts w:ascii="黑体" w:eastAsia="黑体" w:hAnsi="宋体" w:cs="Times New Roman"/>
          <w:sz w:val="36"/>
          <w:szCs w:val="36"/>
        </w:rPr>
      </w:pPr>
      <w:r w:rsidRPr="002D7552">
        <w:rPr>
          <w:rFonts w:ascii="黑体" w:eastAsia="黑体" w:hAnsi="宋体" w:cs="黑体" w:hint="eastAsia"/>
          <w:sz w:val="36"/>
          <w:szCs w:val="36"/>
        </w:rPr>
        <w:t>参</w:t>
      </w:r>
      <w:r w:rsidRPr="002D7552">
        <w:rPr>
          <w:rFonts w:ascii="黑体" w:eastAsia="黑体" w:hAnsi="宋体" w:cs="黑体"/>
          <w:sz w:val="36"/>
          <w:szCs w:val="36"/>
        </w:rPr>
        <w:t xml:space="preserve"> </w:t>
      </w:r>
      <w:r w:rsidRPr="002D7552">
        <w:rPr>
          <w:rFonts w:ascii="黑体" w:eastAsia="黑体" w:hAnsi="宋体" w:cs="黑体" w:hint="eastAsia"/>
          <w:sz w:val="36"/>
          <w:szCs w:val="36"/>
        </w:rPr>
        <w:t>会</w:t>
      </w:r>
      <w:r w:rsidRPr="002D7552">
        <w:rPr>
          <w:rFonts w:ascii="黑体" w:eastAsia="黑体" w:hAnsi="宋体" w:cs="黑体"/>
          <w:sz w:val="36"/>
          <w:szCs w:val="36"/>
        </w:rPr>
        <w:t xml:space="preserve"> </w:t>
      </w:r>
      <w:r w:rsidRPr="002D7552">
        <w:rPr>
          <w:rFonts w:ascii="黑体" w:eastAsia="黑体" w:hAnsi="宋体" w:cs="黑体" w:hint="eastAsia"/>
          <w:sz w:val="36"/>
          <w:szCs w:val="36"/>
        </w:rPr>
        <w:t>回</w:t>
      </w:r>
      <w:r w:rsidRPr="002D7552">
        <w:rPr>
          <w:rFonts w:ascii="黑体" w:eastAsia="黑体" w:hAnsi="宋体" w:cs="黑体"/>
          <w:sz w:val="36"/>
          <w:szCs w:val="36"/>
        </w:rPr>
        <w:t xml:space="preserve"> </w:t>
      </w:r>
      <w:r w:rsidRPr="002D7552">
        <w:rPr>
          <w:rFonts w:ascii="黑体" w:eastAsia="黑体" w:hAnsi="宋体" w:cs="黑体" w:hint="eastAsia"/>
          <w:sz w:val="36"/>
          <w:szCs w:val="36"/>
        </w:rPr>
        <w:t>执</w:t>
      </w:r>
    </w:p>
    <w:p w:rsidR="00FA4E30" w:rsidRPr="004717A3" w:rsidRDefault="00FA4E30" w:rsidP="004717A3">
      <w:pPr>
        <w:adjustRightInd w:val="0"/>
        <w:snapToGrid w:val="0"/>
        <w:jc w:val="center"/>
        <w:rPr>
          <w:rFonts w:ascii="仿宋_GB2312" w:hAnsi="宋体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559"/>
        <w:gridCol w:w="1317"/>
        <w:gridCol w:w="668"/>
        <w:gridCol w:w="709"/>
        <w:gridCol w:w="754"/>
        <w:gridCol w:w="380"/>
        <w:gridCol w:w="2617"/>
      </w:tblGrid>
      <w:tr w:rsidR="00FA4E30" w:rsidRPr="004717A3">
        <w:trPr>
          <w:trHeight w:val="737"/>
        </w:trPr>
        <w:tc>
          <w:tcPr>
            <w:tcW w:w="9138" w:type="dxa"/>
            <w:gridSpan w:val="8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强制性国家标准《中小学合成材料面层运动场地》研讨会</w:t>
            </w:r>
          </w:p>
        </w:tc>
      </w:tr>
      <w:tr w:rsidR="00FA4E30" w:rsidRPr="004717A3">
        <w:trPr>
          <w:trHeight w:val="737"/>
        </w:trPr>
        <w:tc>
          <w:tcPr>
            <w:tcW w:w="1134" w:type="dxa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姓</w:t>
            </w:r>
            <w:r w:rsidRPr="004717A3">
              <w:rPr>
                <w:rFonts w:ascii="仿宋_GB2312" w:hAnsi="宋体" w:cs="仿宋_GB2312"/>
              </w:rPr>
              <w:t xml:space="preserve"> </w:t>
            </w:r>
            <w:r w:rsidRPr="004717A3">
              <w:rPr>
                <w:rFonts w:ascii="仿宋_GB2312" w:hAnsi="宋体" w:cs="仿宋_GB2312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  <w:tc>
          <w:tcPr>
            <w:tcW w:w="1317" w:type="dxa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性</w:t>
            </w:r>
            <w:r w:rsidRPr="004717A3">
              <w:rPr>
                <w:rFonts w:ascii="仿宋_GB2312" w:hAnsi="宋体" w:cs="仿宋_GB2312"/>
              </w:rPr>
              <w:t xml:space="preserve">  </w:t>
            </w:r>
            <w:r w:rsidRPr="004717A3">
              <w:rPr>
                <w:rFonts w:ascii="仿宋_GB2312" w:hAnsi="宋体" w:cs="仿宋_GB2312" w:hint="eastAsia"/>
              </w:rPr>
              <w:t>别</w:t>
            </w:r>
          </w:p>
        </w:tc>
        <w:tc>
          <w:tcPr>
            <w:tcW w:w="1377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手</w:t>
            </w:r>
            <w:r w:rsidRPr="004717A3">
              <w:rPr>
                <w:rFonts w:ascii="仿宋_GB2312" w:hAnsi="宋体" w:cs="仿宋_GB2312"/>
              </w:rPr>
              <w:t xml:space="preserve"> </w:t>
            </w:r>
            <w:r w:rsidRPr="004717A3">
              <w:rPr>
                <w:rFonts w:ascii="仿宋_GB2312" w:hAnsi="宋体" w:cs="仿宋_GB2312" w:hint="eastAsia"/>
              </w:rPr>
              <w:t>机</w:t>
            </w:r>
          </w:p>
        </w:tc>
        <w:tc>
          <w:tcPr>
            <w:tcW w:w="2617" w:type="dxa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</w:tr>
      <w:tr w:rsidR="00FA4E30" w:rsidRPr="004717A3">
        <w:trPr>
          <w:trHeight w:val="737"/>
        </w:trPr>
        <w:tc>
          <w:tcPr>
            <w:tcW w:w="2693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工作单位</w:t>
            </w:r>
          </w:p>
        </w:tc>
        <w:tc>
          <w:tcPr>
            <w:tcW w:w="6445" w:type="dxa"/>
            <w:gridSpan w:val="6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</w:tr>
      <w:tr w:rsidR="00FA4E30" w:rsidRPr="004717A3">
        <w:trPr>
          <w:trHeight w:val="737"/>
        </w:trPr>
        <w:tc>
          <w:tcPr>
            <w:tcW w:w="2693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职</w:t>
            </w:r>
            <w:r w:rsidRPr="004717A3">
              <w:rPr>
                <w:rFonts w:ascii="仿宋_GB2312" w:hAnsi="宋体" w:cs="仿宋_GB2312"/>
              </w:rPr>
              <w:t xml:space="preserve">    </w:t>
            </w:r>
            <w:r w:rsidRPr="004717A3">
              <w:rPr>
                <w:rFonts w:ascii="仿宋_GB2312" w:hAnsi="宋体" w:cs="仿宋_GB2312" w:hint="eastAsia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职</w:t>
            </w:r>
            <w:r w:rsidRPr="004717A3">
              <w:rPr>
                <w:rFonts w:ascii="仿宋_GB2312" w:hAnsi="宋体" w:cs="仿宋_GB2312"/>
              </w:rPr>
              <w:t xml:space="preserve">  </w:t>
            </w:r>
            <w:proofErr w:type="gramStart"/>
            <w:r w:rsidRPr="004717A3">
              <w:rPr>
                <w:rFonts w:ascii="仿宋_GB2312" w:hAnsi="宋体" w:cs="仿宋_GB2312" w:hint="eastAsia"/>
              </w:rPr>
              <w:t>务</w:t>
            </w:r>
            <w:proofErr w:type="gramEnd"/>
          </w:p>
        </w:tc>
        <w:tc>
          <w:tcPr>
            <w:tcW w:w="2997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</w:tr>
      <w:tr w:rsidR="00FA4E30" w:rsidRPr="004717A3">
        <w:trPr>
          <w:trHeight w:val="737"/>
        </w:trPr>
        <w:tc>
          <w:tcPr>
            <w:tcW w:w="2693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电子邮箱</w:t>
            </w:r>
          </w:p>
        </w:tc>
        <w:tc>
          <w:tcPr>
            <w:tcW w:w="6445" w:type="dxa"/>
            <w:gridSpan w:val="6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</w:tr>
      <w:tr w:rsidR="00FA4E30" w:rsidRPr="004717A3">
        <w:trPr>
          <w:trHeight w:val="737"/>
        </w:trPr>
        <w:tc>
          <w:tcPr>
            <w:tcW w:w="2693" w:type="dxa"/>
            <w:gridSpan w:val="2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  <w:r w:rsidRPr="004717A3">
              <w:rPr>
                <w:rFonts w:ascii="仿宋_GB2312" w:hAnsi="宋体" w:cs="仿宋_GB2312" w:hint="eastAsia"/>
              </w:rPr>
              <w:t>备</w:t>
            </w:r>
            <w:r w:rsidRPr="004717A3">
              <w:rPr>
                <w:rFonts w:ascii="仿宋_GB2312" w:hAnsi="宋体" w:cs="仿宋_GB2312"/>
              </w:rPr>
              <w:t xml:space="preserve">    </w:t>
            </w:r>
            <w:r w:rsidRPr="004717A3">
              <w:rPr>
                <w:rFonts w:ascii="仿宋_GB2312" w:hAnsi="宋体" w:cs="仿宋_GB2312" w:hint="eastAsia"/>
              </w:rPr>
              <w:t>注</w:t>
            </w:r>
          </w:p>
        </w:tc>
        <w:tc>
          <w:tcPr>
            <w:tcW w:w="6445" w:type="dxa"/>
            <w:gridSpan w:val="6"/>
            <w:vAlign w:val="center"/>
          </w:tcPr>
          <w:p w:rsidR="00FA4E30" w:rsidRPr="004717A3" w:rsidRDefault="00FA4E30" w:rsidP="004717A3">
            <w:pPr>
              <w:adjustRightInd w:val="0"/>
              <w:snapToGrid w:val="0"/>
              <w:jc w:val="center"/>
              <w:rPr>
                <w:rFonts w:ascii="仿宋_GB2312" w:hAnsi="宋体" w:cs="Times New Roman"/>
              </w:rPr>
            </w:pPr>
          </w:p>
        </w:tc>
      </w:tr>
    </w:tbl>
    <w:p w:rsidR="00FA4E30" w:rsidRPr="004717A3" w:rsidRDefault="00FA4E30" w:rsidP="004717A3">
      <w:pPr>
        <w:adjustRightInd w:val="0"/>
        <w:snapToGrid w:val="0"/>
        <w:rPr>
          <w:rFonts w:ascii="仿宋_GB2312" w:hAnsi="宋体" w:cs="Times New Roman"/>
        </w:rPr>
      </w:pPr>
    </w:p>
    <w:sectPr w:rsidR="00FA4E30" w:rsidRPr="004717A3" w:rsidSect="002D7552">
      <w:footerReference w:type="default" r:id="rId7"/>
      <w:pgSz w:w="11906" w:h="16838" w:code="9"/>
      <w:pgMar w:top="1418" w:right="1361" w:bottom="1418" w:left="1474" w:header="851" w:footer="992" w:gutter="0"/>
      <w:pgNumType w:fmt="numberInDash"/>
      <w:cols w:space="425"/>
      <w:rtlGutter/>
      <w:docGrid w:type="linesAndChar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7E" w:rsidRDefault="006A657E" w:rsidP="002378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57E" w:rsidRDefault="006A657E" w:rsidP="002378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30" w:rsidRPr="002D7552" w:rsidRDefault="00E55633" w:rsidP="008D6311">
    <w:pPr>
      <w:pStyle w:val="a4"/>
      <w:framePr w:wrap="auto" w:vAnchor="text" w:hAnchor="margin" w:xAlign="outside" w:y="1"/>
      <w:rPr>
        <w:rStyle w:val="a8"/>
        <w:rFonts w:ascii="宋体" w:eastAsia="宋体" w:hAnsi="宋体" w:cs="Times New Roman"/>
        <w:sz w:val="28"/>
        <w:szCs w:val="28"/>
      </w:rPr>
    </w:pPr>
    <w:r w:rsidRPr="002D7552">
      <w:rPr>
        <w:rStyle w:val="a8"/>
        <w:rFonts w:ascii="宋体" w:eastAsia="宋体" w:hAnsi="宋体" w:cs="宋体"/>
        <w:sz w:val="28"/>
        <w:szCs w:val="28"/>
      </w:rPr>
      <w:fldChar w:fldCharType="begin"/>
    </w:r>
    <w:r w:rsidR="00FA4E30" w:rsidRPr="002D7552">
      <w:rPr>
        <w:rStyle w:val="a8"/>
        <w:rFonts w:ascii="宋体" w:eastAsia="宋体" w:hAnsi="宋体" w:cs="宋体"/>
        <w:sz w:val="28"/>
        <w:szCs w:val="28"/>
      </w:rPr>
      <w:instrText xml:space="preserve">PAGE  </w:instrText>
    </w:r>
    <w:r w:rsidRPr="002D7552">
      <w:rPr>
        <w:rStyle w:val="a8"/>
        <w:rFonts w:ascii="宋体" w:eastAsia="宋体" w:hAnsi="宋体" w:cs="宋体"/>
        <w:sz w:val="28"/>
        <w:szCs w:val="28"/>
      </w:rPr>
      <w:fldChar w:fldCharType="separate"/>
    </w:r>
    <w:r w:rsidR="00BB08ED">
      <w:rPr>
        <w:rStyle w:val="a8"/>
        <w:rFonts w:ascii="宋体" w:eastAsia="宋体" w:hAnsi="宋体" w:cs="宋体"/>
        <w:noProof/>
        <w:sz w:val="28"/>
        <w:szCs w:val="28"/>
      </w:rPr>
      <w:t>- 3 -</w:t>
    </w:r>
    <w:r w:rsidRPr="002D7552">
      <w:rPr>
        <w:rStyle w:val="a8"/>
        <w:rFonts w:ascii="宋体" w:eastAsia="宋体" w:hAnsi="宋体" w:cs="宋体"/>
        <w:sz w:val="28"/>
        <w:szCs w:val="28"/>
      </w:rPr>
      <w:fldChar w:fldCharType="end"/>
    </w:r>
  </w:p>
  <w:p w:rsidR="00FA4E30" w:rsidRDefault="00FA4E30" w:rsidP="002D7552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7E" w:rsidRDefault="006A657E" w:rsidP="002378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57E" w:rsidRDefault="006A657E" w:rsidP="002378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25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70"/>
    <w:rsid w:val="00040E04"/>
    <w:rsid w:val="00057B62"/>
    <w:rsid w:val="00064561"/>
    <w:rsid w:val="000B7D8E"/>
    <w:rsid w:val="000F46EA"/>
    <w:rsid w:val="00130983"/>
    <w:rsid w:val="00197209"/>
    <w:rsid w:val="001D50EC"/>
    <w:rsid w:val="00202AFF"/>
    <w:rsid w:val="00204488"/>
    <w:rsid w:val="00237870"/>
    <w:rsid w:val="002B296A"/>
    <w:rsid w:val="002D7552"/>
    <w:rsid w:val="002F0E6C"/>
    <w:rsid w:val="00393CCE"/>
    <w:rsid w:val="00410AA4"/>
    <w:rsid w:val="00460F3A"/>
    <w:rsid w:val="004717A3"/>
    <w:rsid w:val="004D52F2"/>
    <w:rsid w:val="0052144C"/>
    <w:rsid w:val="00544514"/>
    <w:rsid w:val="005A388B"/>
    <w:rsid w:val="005A6F95"/>
    <w:rsid w:val="006A657E"/>
    <w:rsid w:val="006D5EBB"/>
    <w:rsid w:val="00714D6B"/>
    <w:rsid w:val="00735630"/>
    <w:rsid w:val="00736479"/>
    <w:rsid w:val="00754431"/>
    <w:rsid w:val="007A33E2"/>
    <w:rsid w:val="007A7ADB"/>
    <w:rsid w:val="007D6BFE"/>
    <w:rsid w:val="008A59D1"/>
    <w:rsid w:val="008B026F"/>
    <w:rsid w:val="008D6311"/>
    <w:rsid w:val="008D754B"/>
    <w:rsid w:val="008E3F93"/>
    <w:rsid w:val="008E566A"/>
    <w:rsid w:val="009061FA"/>
    <w:rsid w:val="00937EC0"/>
    <w:rsid w:val="00971D72"/>
    <w:rsid w:val="009B6BF3"/>
    <w:rsid w:val="00A96005"/>
    <w:rsid w:val="00AC14C2"/>
    <w:rsid w:val="00AD5B53"/>
    <w:rsid w:val="00AF0ED6"/>
    <w:rsid w:val="00B13AFF"/>
    <w:rsid w:val="00B24DE1"/>
    <w:rsid w:val="00B82764"/>
    <w:rsid w:val="00B956FD"/>
    <w:rsid w:val="00BB08ED"/>
    <w:rsid w:val="00BC22DB"/>
    <w:rsid w:val="00BF28A9"/>
    <w:rsid w:val="00C66BB1"/>
    <w:rsid w:val="00C72C24"/>
    <w:rsid w:val="00C93DCD"/>
    <w:rsid w:val="00E0752F"/>
    <w:rsid w:val="00E132AF"/>
    <w:rsid w:val="00E55633"/>
    <w:rsid w:val="00E55BA7"/>
    <w:rsid w:val="00E6086B"/>
    <w:rsid w:val="00E901C3"/>
    <w:rsid w:val="00E91E90"/>
    <w:rsid w:val="00ED1993"/>
    <w:rsid w:val="00F06D23"/>
    <w:rsid w:val="00F06FF5"/>
    <w:rsid w:val="00F50D15"/>
    <w:rsid w:val="00F55FEA"/>
    <w:rsid w:val="00FA4E30"/>
    <w:rsid w:val="00FA4E9D"/>
    <w:rsid w:val="00FD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3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7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7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7870"/>
    <w:rPr>
      <w:sz w:val="18"/>
      <w:szCs w:val="18"/>
    </w:rPr>
  </w:style>
  <w:style w:type="character" w:styleId="a5">
    <w:name w:val="Hyperlink"/>
    <w:basedOn w:val="a0"/>
    <w:uiPriority w:val="99"/>
    <w:rsid w:val="008D754B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1D50E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1D50EC"/>
  </w:style>
  <w:style w:type="table" w:styleId="a7">
    <w:name w:val="Table Grid"/>
    <w:basedOn w:val="a1"/>
    <w:uiPriority w:val="99"/>
    <w:locked/>
    <w:rsid w:val="00AD5B5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D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807986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dcterms:created xsi:type="dcterms:W3CDTF">2018-06-21T07:09:00Z</dcterms:created>
  <dcterms:modified xsi:type="dcterms:W3CDTF">2018-06-22T02:00:00Z</dcterms:modified>
</cp:coreProperties>
</file>