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附件：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6"/>
          <w:szCs w:val="36"/>
        </w:rPr>
        <w:t>第七届湖北省教育装备展示交流会</w:t>
      </w:r>
      <w:r>
        <w:rPr>
          <w:rFonts w:hint="eastAsia" w:ascii="黑体" w:hAnsi="黑体" w:eastAsia="黑体" w:cs="黑体"/>
          <w:bCs/>
          <w:sz w:val="36"/>
          <w:szCs w:val="36"/>
        </w:rPr>
        <w:t>回执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tabs>
          <w:tab w:val="left" w:pos="5322"/>
        </w:tabs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县市区 </w:t>
      </w:r>
      <w:r>
        <w:rPr>
          <w:rFonts w:hint="eastAsia" w:ascii="仿宋_GB2312" w:hAnsi="仿宋_GB2312" w:eastAsia="仿宋_GB2312" w:cs="仿宋_GB2312"/>
          <w:szCs w:val="32"/>
        </w:rPr>
        <w:t xml:space="preserve">：          联络员：        </w:t>
      </w:r>
      <w:r>
        <w:rPr>
          <w:rFonts w:hint="eastAsia" w:ascii="仿宋_GB2312" w:hAnsi="仿宋_GB2312" w:cs="仿宋_GB2312"/>
          <w:szCs w:val="32"/>
        </w:rPr>
        <w:t xml:space="preserve">    联系</w:t>
      </w:r>
      <w:r>
        <w:rPr>
          <w:rFonts w:hint="eastAsia" w:ascii="仿宋_GB2312" w:hAnsi="仿宋_GB2312" w:eastAsia="仿宋_GB2312" w:cs="仿宋_GB2312"/>
          <w:szCs w:val="32"/>
        </w:rPr>
        <w:t>电话：</w:t>
      </w:r>
    </w:p>
    <w:tbl>
      <w:tblPr>
        <w:tblStyle w:val="7"/>
        <w:tblW w:w="0" w:type="auto"/>
        <w:tblInd w:w="-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36"/>
        <w:gridCol w:w="4364"/>
        <w:gridCol w:w="1950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姓  名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单    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电 话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7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4364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楷体" w:hAnsi="楷体" w:eastAsia="楷体" w:cs="仿宋_GB2312"/>
          <w:sz w:val="30"/>
          <w:szCs w:val="30"/>
        </w:rPr>
      </w:pPr>
    </w:p>
    <w:p>
      <w:pPr>
        <w:spacing w:line="560" w:lineRule="exact"/>
        <w:rPr>
          <w:rFonts w:hint="eastAsia" w:ascii="楷体" w:hAnsi="楷体" w:eastAsia="楷体" w:cs="仿宋_GB2312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华文仿宋" w:eastAsia="仿宋_GB2312" w:cs="华文仿宋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361" w:bottom="1417" w:left="1474" w:header="851" w:footer="992" w:gutter="0"/>
      <w:pgNumType w:fmt="numberInDash"/>
      <w:cols w:space="720" w:num="1"/>
      <w:rtlGutter w:val="0"/>
      <w:docGrid w:type="linesAndChars" w:linePitch="451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5619115</wp:posOffset>
              </wp:positionH>
              <wp:positionV relativeFrom="paragraph">
                <wp:posOffset>-19050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2.45pt;margin-top:-1.5pt;height:18.15pt;width:35.05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NDTYzjWAAAACQEAAA8AAAAAAAAAAQAgAAAAOAAAAGRy&#10;cy9kb3ducmV2LnhtbFBLAQIUABQAAAAIAIdO4kBWX0e+uAEAAFADAAAOAAAAAAAAAAEAIAAAADs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582B"/>
    <w:rsid w:val="BFA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tabs>
        <w:tab w:val="left" w:pos="4140"/>
      </w:tabs>
      <w:spacing w:before="0" w:beforeAutospacing="0" w:after="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qFormat/>
    <w:uiPriority w:val="0"/>
    <w:pPr>
      <w:tabs>
        <w:tab w:val="left" w:pos="4140"/>
      </w:tabs>
      <w:jc w:val="center"/>
    </w:pPr>
    <w:rPr>
      <w:rFonts w:ascii="Times New Roman" w:hAnsi="Times New Roman" w:eastAsia="华文中宋"/>
      <w:b/>
      <w:bCs/>
      <w:color w:val="FF0000"/>
      <w:spacing w:val="44"/>
      <w:w w:val="66"/>
      <w:kern w:val="0"/>
      <w:sz w:val="8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2023-03-21T11:40:00Z</dcterms:created>
  <dc:creator>thtf</dc:creator>
  <cp:lastModifiedBy>thtf</cp:lastModifiedBy>
  <dcterms:modified xsi:type="dcterms:W3CDTF">2023-03-21T11:41:17Z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